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86E4" w14:textId="77777777" w:rsidR="0044773F" w:rsidRPr="0044773F" w:rsidRDefault="0044773F" w:rsidP="0044773F">
      <w:r w:rsidRPr="0044773F">
        <w:t>LCP MIN 6/13/2025</w:t>
      </w:r>
    </w:p>
    <w:p w14:paraId="3DFA979E" w14:textId="77777777" w:rsidR="0044773F" w:rsidRPr="0044773F" w:rsidRDefault="0044773F" w:rsidP="0044773F">
      <w:r w:rsidRPr="0044773F">
        <w:t>Inbox</w:t>
      </w:r>
    </w:p>
    <w:p w14:paraId="51976A7B" w14:textId="149B9735" w:rsidR="0044773F" w:rsidRPr="0044773F" w:rsidRDefault="0044773F" w:rsidP="0044773F">
      <w:r w:rsidRPr="0044773F">
        <w:drawing>
          <wp:inline distT="0" distB="0" distL="0" distR="0" wp14:anchorId="77C824E0" wp14:editId="0474EC58">
            <wp:extent cx="381000" cy="381000"/>
            <wp:effectExtent l="0" t="0" r="0" b="0"/>
            <wp:docPr id="2144558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0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907"/>
        <w:gridCol w:w="1449"/>
        <w:gridCol w:w="4"/>
      </w:tblGrid>
      <w:tr w:rsidR="0044773F" w:rsidRPr="0044773F" w14:paraId="552EC6D7" w14:textId="77777777">
        <w:tc>
          <w:tcPr>
            <w:tcW w:w="12627" w:type="dxa"/>
            <w:noWrap/>
            <w:hideMark/>
          </w:tcPr>
          <w:tbl>
            <w:tblPr>
              <w:tblW w:w="12627" w:type="dxa"/>
              <w:tblCellMar>
                <w:left w:w="0" w:type="dxa"/>
                <w:right w:w="0" w:type="dxa"/>
              </w:tblCellMar>
              <w:tblLook w:val="04A0" w:firstRow="1" w:lastRow="0" w:firstColumn="1" w:lastColumn="0" w:noHBand="0" w:noVBand="1"/>
            </w:tblPr>
            <w:tblGrid>
              <w:gridCol w:w="12627"/>
            </w:tblGrid>
            <w:tr w:rsidR="0044773F" w:rsidRPr="0044773F" w14:paraId="07FC37BF" w14:textId="77777777">
              <w:tc>
                <w:tcPr>
                  <w:tcW w:w="0" w:type="auto"/>
                  <w:vAlign w:val="center"/>
                  <w:hideMark/>
                </w:tcPr>
                <w:p w14:paraId="38DCC19B" w14:textId="77777777" w:rsidR="0044773F" w:rsidRPr="0044773F" w:rsidRDefault="0044773F" w:rsidP="0044773F">
                  <w:pPr>
                    <w:rPr>
                      <w:b/>
                      <w:bCs/>
                    </w:rPr>
                  </w:pPr>
                  <w:r w:rsidRPr="0044773F">
                    <w:rPr>
                      <w:b/>
                      <w:bCs/>
                    </w:rPr>
                    <w:t>Alice Hopkins &lt;alice.hopkins.ah@gmail.com&gt;</w:t>
                  </w:r>
                </w:p>
              </w:tc>
            </w:tr>
          </w:tbl>
          <w:p w14:paraId="71F34518" w14:textId="77777777" w:rsidR="0044773F" w:rsidRPr="0044773F" w:rsidRDefault="0044773F" w:rsidP="0044773F"/>
        </w:tc>
        <w:tc>
          <w:tcPr>
            <w:tcW w:w="0" w:type="auto"/>
            <w:noWrap/>
            <w:hideMark/>
          </w:tcPr>
          <w:p w14:paraId="1CAE9817" w14:textId="77777777" w:rsidR="0044773F" w:rsidRPr="0044773F" w:rsidRDefault="0044773F" w:rsidP="0044773F">
            <w:r w:rsidRPr="0044773F">
              <w:t>Wed, Jun 18, 11:20</w:t>
            </w:r>
            <w:r w:rsidRPr="0044773F">
              <w:rPr>
                <w:rFonts w:ascii="Arial" w:hAnsi="Arial" w:cs="Arial"/>
              </w:rPr>
              <w:t> </w:t>
            </w:r>
            <w:r w:rsidRPr="0044773F">
              <w:t>AM</w:t>
            </w:r>
          </w:p>
        </w:tc>
        <w:tc>
          <w:tcPr>
            <w:tcW w:w="0" w:type="auto"/>
            <w:noWrap/>
            <w:hideMark/>
          </w:tcPr>
          <w:p w14:paraId="710D7342" w14:textId="77777777" w:rsidR="0044773F" w:rsidRPr="0044773F" w:rsidRDefault="0044773F" w:rsidP="0044773F"/>
        </w:tc>
        <w:tc>
          <w:tcPr>
            <w:tcW w:w="0" w:type="auto"/>
            <w:gridSpan w:val="0"/>
            <w:vMerge w:val="restart"/>
            <w:noWrap/>
            <w:hideMark/>
          </w:tcPr>
          <w:p w14:paraId="2C0BA111" w14:textId="77777777" w:rsidR="0044773F" w:rsidRPr="0044773F" w:rsidRDefault="0044773F" w:rsidP="0044773F"/>
        </w:tc>
      </w:tr>
      <w:tr w:rsidR="0044773F" w:rsidRPr="0044773F" w14:paraId="73C089C3" w14:textId="77777777">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16800"/>
            </w:tblGrid>
            <w:tr w:rsidR="0044773F" w:rsidRPr="0044773F" w14:paraId="15A8FE84" w14:textId="77777777">
              <w:tc>
                <w:tcPr>
                  <w:tcW w:w="0" w:type="auto"/>
                  <w:noWrap/>
                  <w:vAlign w:val="center"/>
                  <w:hideMark/>
                </w:tcPr>
                <w:p w14:paraId="7E8F12BF" w14:textId="77777777" w:rsidR="0044773F" w:rsidRPr="0044773F" w:rsidRDefault="0044773F" w:rsidP="0044773F">
                  <w:r w:rsidRPr="0044773F">
                    <w:t>to me</w:t>
                  </w:r>
                </w:p>
                <w:p w14:paraId="51CF3820" w14:textId="2A4D7F53" w:rsidR="0044773F" w:rsidRPr="0044773F" w:rsidRDefault="0044773F" w:rsidP="0044773F">
                  <w:r w:rsidRPr="0044773F">
                    <w:drawing>
                      <wp:inline distT="0" distB="0" distL="0" distR="0" wp14:anchorId="543BAB32" wp14:editId="40CA41DD">
                        <wp:extent cx="9525" cy="9525"/>
                        <wp:effectExtent l="0" t="0" r="0" b="0"/>
                        <wp:docPr id="1093848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F38CE18" w14:textId="77777777" w:rsidR="0044773F" w:rsidRPr="0044773F" w:rsidRDefault="0044773F" w:rsidP="0044773F"/>
        </w:tc>
        <w:tc>
          <w:tcPr>
            <w:tcW w:w="0" w:type="auto"/>
            <w:gridSpan w:val="0"/>
            <w:vMerge/>
            <w:vAlign w:val="center"/>
            <w:hideMark/>
          </w:tcPr>
          <w:p w14:paraId="114734C8" w14:textId="77777777" w:rsidR="0044773F" w:rsidRPr="0044773F" w:rsidRDefault="0044773F" w:rsidP="0044773F"/>
        </w:tc>
      </w:tr>
    </w:tbl>
    <w:p w14:paraId="3C71E504" w14:textId="77777777" w:rsidR="0044773F" w:rsidRPr="0044773F" w:rsidRDefault="0044773F" w:rsidP="0044773F">
      <w:r w:rsidRPr="0044773F">
        <w:t>The monthly meeting for the LaCrosse Community Pride met on 6/13/25 with members Jamie Camp, Sarah Kane, Leanne Robets, Dazaray Chapel, Charmaine DeSpain, Nick Backman, Kenny Spain, Leslie Druffel (Zoom) and Alice Hopkins present. </w:t>
      </w:r>
    </w:p>
    <w:p w14:paraId="786BA8EF" w14:textId="77777777" w:rsidR="0044773F" w:rsidRPr="0044773F" w:rsidRDefault="0044773F" w:rsidP="0044773F"/>
    <w:p w14:paraId="553CDAE6" w14:textId="77777777" w:rsidR="0044773F" w:rsidRPr="0044773F" w:rsidRDefault="0044773F" w:rsidP="0044773F">
      <w:r w:rsidRPr="0044773F">
        <w:t>No minutes from the 5/30/25 meeting were available, and will be presented for the next meeting on 6/20/25 for review. </w:t>
      </w:r>
    </w:p>
    <w:p w14:paraId="1AA68FFC" w14:textId="77777777" w:rsidR="0044773F" w:rsidRPr="0044773F" w:rsidRDefault="0044773F" w:rsidP="0044773F"/>
    <w:p w14:paraId="02EE75A4" w14:textId="77777777" w:rsidR="0044773F" w:rsidRPr="0044773F" w:rsidRDefault="0044773F" w:rsidP="0044773F">
      <w:r w:rsidRPr="0044773F">
        <w:t>Sarah Kane updated us with the T-Mobile grant request for $50,000. May not hear back until August or  September.  The USDA grant for $75,000 is still in progress. The Heart &amp; Soul grant for $10,000 has been set aside for now.  Port of Whitman may still be able to help out with the Cafe'.</w:t>
      </w:r>
    </w:p>
    <w:p w14:paraId="1123C5CF" w14:textId="77777777" w:rsidR="0044773F" w:rsidRPr="0044773F" w:rsidRDefault="0044773F" w:rsidP="0044773F"/>
    <w:p w14:paraId="246856A4" w14:textId="77777777" w:rsidR="0044773F" w:rsidRPr="0044773F" w:rsidRDefault="0044773F" w:rsidP="0044773F">
      <w:r w:rsidRPr="0044773F">
        <w:t>Leanne Roberts reported that all is good with the apartments.  The parking lots have not been numbered as of yet. There was one tenant that was taken to the hospital, but has recovered . All apartments are occupied at the moment.</w:t>
      </w:r>
    </w:p>
    <w:p w14:paraId="51D0A426" w14:textId="77777777" w:rsidR="0044773F" w:rsidRPr="0044773F" w:rsidRDefault="0044773F" w:rsidP="0044773F"/>
    <w:p w14:paraId="4C362616" w14:textId="77777777" w:rsidR="0044773F" w:rsidRPr="0044773F" w:rsidRDefault="0044773F" w:rsidP="0044773F">
      <w:r w:rsidRPr="0044773F">
        <w:t>Darin Barry came to express his concerns on the Gas Station. He has been in contact with JSL Engineering about the building shifting and the cracks that are showing up. He doesn't want to cause anymore damage to the building, or to his own equipment while he works on it. He may remove the rocks on the rear gable to release the pressure off of the rafters to avoid a complete collapse of the building.  The grant money is for historical buildings only, and the Gas Station needs to stay as original as possible. Nick Backman moved to have Darin Barry get started removing the rocks, Kenny Spain second, motion carried. </w:t>
      </w:r>
    </w:p>
    <w:p w14:paraId="5460037E" w14:textId="77777777" w:rsidR="0044773F" w:rsidRPr="0044773F" w:rsidRDefault="0044773F" w:rsidP="0044773F"/>
    <w:p w14:paraId="0272C907" w14:textId="77777777" w:rsidR="0044773F" w:rsidRPr="0044773F" w:rsidRDefault="0044773F" w:rsidP="0044773F">
      <w:r w:rsidRPr="0044773F">
        <w:t>Jamie Camp reported on the Cafe'. The hood needs to cover the entire unit, and the wood portion needs to be removed. Piping from the hood is not good enough to be used.  Old grill wiring is not good, and the fryer is on HIGH heat when turned on. A self contained fryer may be possible to be installed.  Cafe' will be open during the Farmer's Festival (June 27-28).  Will need to turn the water back on.  Sarah Kane will see if the Town of LaCrosse will allow this with no fee. Sarah Kane will be working on a powerpoint to be shown during Farmer's Festival. </w:t>
      </w:r>
    </w:p>
    <w:p w14:paraId="0896B344" w14:textId="77777777" w:rsidR="0044773F" w:rsidRPr="0044773F" w:rsidRDefault="0044773F" w:rsidP="0044773F"/>
    <w:p w14:paraId="1867E125" w14:textId="77777777" w:rsidR="0044773F" w:rsidRPr="0044773F" w:rsidRDefault="0044773F" w:rsidP="0044773F">
      <w:r w:rsidRPr="0044773F">
        <w:t>The LCP board will be meeting with Raj Singh at 10:00 today concerning his interest in taking over the Store.  Will come up with what LCP needs to cover the expenses of  the store, and what he has in mind if he takes over management.</w:t>
      </w:r>
    </w:p>
    <w:p w14:paraId="6434FDB4" w14:textId="77777777" w:rsidR="0044773F" w:rsidRPr="0044773F" w:rsidRDefault="0044773F" w:rsidP="0044773F"/>
    <w:p w14:paraId="5FF5D8F7" w14:textId="77777777" w:rsidR="0044773F" w:rsidRPr="0044773F" w:rsidRDefault="0044773F" w:rsidP="0044773F">
      <w:r w:rsidRPr="0044773F">
        <w:t>Discussion was made about increasing the rent for McGregor Risk Management to be increased from $100 to $200/month and pay 5% of the utilities. The Library rent will not change from $100/month due to it being a 100 year lease. </w:t>
      </w:r>
    </w:p>
    <w:p w14:paraId="7591538B" w14:textId="77777777" w:rsidR="0044773F" w:rsidRPr="0044773F" w:rsidRDefault="0044773F" w:rsidP="0044773F"/>
    <w:p w14:paraId="633EF733" w14:textId="77777777" w:rsidR="0044773F" w:rsidRPr="0044773F" w:rsidRDefault="0044773F" w:rsidP="0044773F">
      <w:r w:rsidRPr="0044773F">
        <w:t>The signage for the Gas Station/Rock Houses from Signs and Designs was reviewed, and it was agreed that it really didn't suit the idea the LCP wanted. The sign from the Winona Motel also was not suited for our use, so we decided it would be better for an inside display. Further research will be done. </w:t>
      </w:r>
    </w:p>
    <w:p w14:paraId="019E5B8A" w14:textId="77777777" w:rsidR="0044773F" w:rsidRPr="0044773F" w:rsidRDefault="0044773F" w:rsidP="0044773F"/>
    <w:p w14:paraId="332A61D9" w14:textId="77777777" w:rsidR="0044773F" w:rsidRPr="0044773F" w:rsidRDefault="0044773F" w:rsidP="0044773F">
      <w:r w:rsidRPr="0044773F">
        <w:t>The Raffle baskets are being put together for Farmer's Day Festival.  There will be 12-13 baskets, some valued up to $500. Tickets will be $1 each, and each basket will have its own container for people to put their tickets into.  People will need to put their name, address and phone numbers on their tickets. The drawing will be done Saturday 6/27/25, at 2:00 pm at the City Park.  </w:t>
      </w:r>
    </w:p>
    <w:p w14:paraId="7BF89BD2" w14:textId="77777777" w:rsidR="0044773F" w:rsidRPr="0044773F" w:rsidRDefault="0044773F" w:rsidP="0044773F"/>
    <w:p w14:paraId="0B7EB267" w14:textId="77777777" w:rsidR="0044773F" w:rsidRPr="0044773F" w:rsidRDefault="0044773F" w:rsidP="0044773F">
      <w:r w:rsidRPr="0044773F">
        <w:t>Next meeting date June 20, 2025, with a Work Day following the meeting. No further business was discussed Dazaray Chapel moved to close meeting, Jamie Camp second, motion carried.</w:t>
      </w:r>
    </w:p>
    <w:p w14:paraId="168ED2E4" w14:textId="77777777" w:rsidR="0044773F" w:rsidRPr="0044773F" w:rsidRDefault="0044773F" w:rsidP="0044773F"/>
    <w:p w14:paraId="003D3485" w14:textId="77777777" w:rsidR="0044773F" w:rsidRPr="0044773F" w:rsidRDefault="0044773F" w:rsidP="0044773F">
      <w:r w:rsidRPr="0044773F">
        <w:lastRenderedPageBreak/>
        <w:t>Submitted by: Alice Hopkins</w:t>
      </w:r>
    </w:p>
    <w:p w14:paraId="553FA51C" w14:textId="77777777" w:rsidR="0044773F" w:rsidRDefault="0044773F"/>
    <w:sectPr w:rsidR="00447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3F"/>
    <w:rsid w:val="0044773F"/>
    <w:rsid w:val="00F7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3E44"/>
  <w15:chartTrackingRefBased/>
  <w15:docId w15:val="{5295B672-EAFA-42D2-8B9B-A1DD40C2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3F"/>
    <w:rPr>
      <w:rFonts w:eastAsiaTheme="majorEastAsia" w:cstheme="majorBidi"/>
      <w:color w:val="272727" w:themeColor="text1" w:themeTint="D8"/>
    </w:rPr>
  </w:style>
  <w:style w:type="paragraph" w:styleId="Title">
    <w:name w:val="Title"/>
    <w:basedOn w:val="Normal"/>
    <w:next w:val="Normal"/>
    <w:link w:val="TitleChar"/>
    <w:uiPriority w:val="10"/>
    <w:qFormat/>
    <w:rsid w:val="00447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3F"/>
    <w:pPr>
      <w:spacing w:before="160"/>
      <w:jc w:val="center"/>
    </w:pPr>
    <w:rPr>
      <w:i/>
      <w:iCs/>
      <w:color w:val="404040" w:themeColor="text1" w:themeTint="BF"/>
    </w:rPr>
  </w:style>
  <w:style w:type="character" w:customStyle="1" w:styleId="QuoteChar">
    <w:name w:val="Quote Char"/>
    <w:basedOn w:val="DefaultParagraphFont"/>
    <w:link w:val="Quote"/>
    <w:uiPriority w:val="29"/>
    <w:rsid w:val="0044773F"/>
    <w:rPr>
      <w:i/>
      <w:iCs/>
      <w:color w:val="404040" w:themeColor="text1" w:themeTint="BF"/>
    </w:rPr>
  </w:style>
  <w:style w:type="paragraph" w:styleId="ListParagraph">
    <w:name w:val="List Paragraph"/>
    <w:basedOn w:val="Normal"/>
    <w:uiPriority w:val="34"/>
    <w:qFormat/>
    <w:rsid w:val="0044773F"/>
    <w:pPr>
      <w:ind w:left="720"/>
      <w:contextualSpacing/>
    </w:pPr>
  </w:style>
  <w:style w:type="character" w:styleId="IntenseEmphasis">
    <w:name w:val="Intense Emphasis"/>
    <w:basedOn w:val="DefaultParagraphFont"/>
    <w:uiPriority w:val="21"/>
    <w:qFormat/>
    <w:rsid w:val="0044773F"/>
    <w:rPr>
      <w:i/>
      <w:iCs/>
      <w:color w:val="0F4761" w:themeColor="accent1" w:themeShade="BF"/>
    </w:rPr>
  </w:style>
  <w:style w:type="paragraph" w:styleId="IntenseQuote">
    <w:name w:val="Intense Quote"/>
    <w:basedOn w:val="Normal"/>
    <w:next w:val="Normal"/>
    <w:link w:val="IntenseQuoteChar"/>
    <w:uiPriority w:val="30"/>
    <w:qFormat/>
    <w:rsid w:val="00447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3F"/>
    <w:rPr>
      <w:i/>
      <w:iCs/>
      <w:color w:val="0F4761" w:themeColor="accent1" w:themeShade="BF"/>
    </w:rPr>
  </w:style>
  <w:style w:type="character" w:styleId="IntenseReference">
    <w:name w:val="Intense Reference"/>
    <w:basedOn w:val="DefaultParagraphFont"/>
    <w:uiPriority w:val="32"/>
    <w:qFormat/>
    <w:rsid w:val="004477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2904</Characters>
  <Application>Microsoft Office Word</Application>
  <DocSecurity>0</DocSecurity>
  <Lines>67</Lines>
  <Paragraphs>20</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2025-10-30T17:42:00Z</dcterms:created>
  <dcterms:modified xsi:type="dcterms:W3CDTF">2025-10-30T17:42:00Z</dcterms:modified>
</cp:coreProperties>
</file>