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monthly meeting for the LaCrosse Community Pride met on 5/30/25 with members Jamie Camp, Sarah Kane, Leann Roberts, Desiree Chappel, Charmaine DeSpain, Alex McGregor, Leslie Druffel, Nick Backman (Zoom), and Alice Hopkins present. Gary Young from ACA Northwest also presented as a  guest.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Minutes from May 7, 2025 were approved as corrected (changes on bank accounts) . Leslie moved, Nick Backman second. Alex McGregor, Jamie Camp, and Sarah Kane will be on the bank accounts.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 short review concerning the discussion with Jodi Carter/Store was given by Alice Hopkins and Alex McGregor. This was concerning the increase in rent and finding new management for the store.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Gary Young came to inform LCP about the plans for building  new strawboard plants, feedlot, and slaughter plant  outside of LaCrosse. Plans also included building a 24 unit apartment building to  house new employees.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Sarah Kane reported that Jeff Parker has 5 city lots where he will build homes. Person would purchase the lot, and approve the home to be built. This would improve the housing in LaCrosse. Jeff Parker has also offered to donate another city lot to LCP (valued at $15,000).  Jamie Camp moved to accept the donation, Nick Backman second, motion carried.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Leann Roberts reported on Apt #4 that the flooring is almost done. There will be someone moving in on Sunday (6/1/2025). All apartments are occupied. There has been an issue about who parks where in the parking lot. Jamie Camp moved to have numbers painted in each of the parking spaces, Nick Backman seconded, motion carried. A change in the pet policy needs to be changed due to the fact that one of the new tenants (Apt #9) has a large dog as a service dog.  It was decided to change the weight limit from 15lbs to 30lbs. This will be reviewed with each tenant as needed. The grass will still need to be cleaned up daily, and fences need to be removed before Mike Stine comes to mow the yard.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insurance inspection was done for the store.  Jodi Carter was not informed that this was going to happen, and she expressed her concerns about not being notified in advance. There was no advance notice of the inspection happening, so Sarah Kane was not able to let Jodi Carter know. Only pictures were taken during the inspection.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insurance on the Cafe' is decreasing $3000/yr.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Darin Barry has not started on the water/sewer lines to the Gas Station yet.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rocks that were taken from the Rock Houses are going to be returned.  A police report will be made for record.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Alex McGregor has the motel sign from the Winona Motel and has offered it to the Rock Houses for display. Sarah Kane will look into more permanent signage for the Rock Houses.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Donations for the raffle baskets are coming in.  The baskets will be put together, and tickets can be purchased in advance for Farmer's Day Festival.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 clean up day will be scheduled for the Cafe' and the Rock Houses on 6/20/25.</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No further business was discussed. Alice Hopkins moved to close meeting, Charmaine DeSpain seconded, motion carried. Next meeting will be June 13, 2025.</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Submitted by: Alice Hopkins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